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от_________________________№__________ </w:t>
      </w:r>
    </w:p>
    <w:p w:rsidR="00FA54D4" w:rsidRPr="003F1663" w:rsidRDefault="00FA54D4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93AB5" w:rsidRPr="003F1663" w:rsidRDefault="00F93AB5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3F1663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3D0AB1" w:rsidRPr="003F1663" w:rsidRDefault="003D0AB1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A475A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комплекса процессных мероприятий «Обеспечение доступности коммунальных услуг, повышение качества  и надежности коммунального обслуживания населения»</w:t>
      </w:r>
    </w:p>
    <w:p w:rsidR="003D0AB1" w:rsidRPr="003F1663" w:rsidRDefault="003D0AB1" w:rsidP="00F85433">
      <w:pPr>
        <w:pStyle w:val="ConsPlusTitle"/>
        <w:numPr>
          <w:ilvl w:val="0"/>
          <w:numId w:val="3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3F1663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3F1663" w:rsidRPr="003F1663" w:rsidTr="00AA475A">
        <w:tc>
          <w:tcPr>
            <w:tcW w:w="6725" w:type="dxa"/>
          </w:tcPr>
          <w:p w:rsidR="00AA475A" w:rsidRPr="003F1663" w:rsidRDefault="00AA475A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A475A" w:rsidRPr="003F1663" w:rsidRDefault="00FA1402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3F1663" w:rsidRPr="003F1663" w:rsidTr="00AA475A">
        <w:tc>
          <w:tcPr>
            <w:tcW w:w="6725" w:type="dxa"/>
          </w:tcPr>
          <w:p w:rsidR="00AA475A" w:rsidRPr="003F1663" w:rsidRDefault="00AA475A" w:rsidP="00AA475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A475A" w:rsidRPr="003F1663" w:rsidRDefault="00FB41F1" w:rsidP="00FB41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2E345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2E345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3F1663" w:rsidRPr="003F1663" w:rsidTr="00AA475A">
        <w:tc>
          <w:tcPr>
            <w:tcW w:w="6725" w:type="dxa"/>
            <w:vMerge w:val="restart"/>
            <w:tcBorders>
              <w:bottom w:val="nil"/>
            </w:tcBorders>
          </w:tcPr>
          <w:p w:rsidR="004C6E66" w:rsidRPr="003F1663" w:rsidRDefault="004C6E66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(муниципальной)  программой</w:t>
            </w:r>
          </w:p>
        </w:tc>
        <w:tc>
          <w:tcPr>
            <w:tcW w:w="8221" w:type="dxa"/>
            <w:tcBorders>
              <w:bottom w:val="nil"/>
            </w:tcBorders>
          </w:tcPr>
          <w:p w:rsidR="004C6E66" w:rsidRPr="003F1663" w:rsidRDefault="004C6E66" w:rsidP="00724BD7">
            <w:pPr>
              <w:rPr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Муниципальная программа «Развитие и модернизация жилищно-коммунального хозяйства, энергосбережение и повышение энергетической эффективности города Благовещенска»</w:t>
            </w:r>
            <w:r w:rsidR="00724BD7" w:rsidRPr="003F16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Государственная программа Амурской области «Модернизация жилищно-коммунального комплекса, энергосбережение и повышение энергетической эффективности в Амурской области»</w:t>
            </w:r>
          </w:p>
        </w:tc>
      </w:tr>
      <w:tr w:rsidR="004C6E66" w:rsidRPr="003F1663" w:rsidTr="004C6E66">
        <w:trPr>
          <w:trHeight w:val="20"/>
        </w:trPr>
        <w:tc>
          <w:tcPr>
            <w:tcW w:w="6725" w:type="dxa"/>
            <w:vMerge/>
            <w:tcBorders>
              <w:top w:val="nil"/>
            </w:tcBorders>
          </w:tcPr>
          <w:p w:rsidR="004C6E66" w:rsidRPr="003F1663" w:rsidRDefault="004C6E66" w:rsidP="00F8543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221" w:type="dxa"/>
            <w:tcBorders>
              <w:top w:val="nil"/>
            </w:tcBorders>
          </w:tcPr>
          <w:p w:rsidR="004C6E66" w:rsidRPr="003F1663" w:rsidRDefault="004C6E66">
            <w:pPr>
              <w:rPr>
                <w:color w:val="000000" w:themeColor="text1"/>
              </w:rPr>
            </w:pPr>
          </w:p>
        </w:tc>
      </w:tr>
    </w:tbl>
    <w:p w:rsidR="003D0AB1" w:rsidRPr="003F1663" w:rsidRDefault="003D0AB1" w:rsidP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5FF1" w:rsidRPr="003F1663" w:rsidRDefault="00AA475A" w:rsidP="00F85433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комплекса процессных мероприятий</w:t>
      </w:r>
      <w:r w:rsidR="00CC76E5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1494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71"/>
        <w:gridCol w:w="1810"/>
        <w:gridCol w:w="1106"/>
        <w:gridCol w:w="1144"/>
        <w:gridCol w:w="1124"/>
        <w:gridCol w:w="1134"/>
        <w:gridCol w:w="681"/>
        <w:gridCol w:w="771"/>
        <w:gridCol w:w="788"/>
        <w:gridCol w:w="851"/>
        <w:gridCol w:w="772"/>
        <w:gridCol w:w="755"/>
        <w:gridCol w:w="21"/>
        <w:gridCol w:w="756"/>
        <w:gridCol w:w="26"/>
        <w:gridCol w:w="1355"/>
        <w:gridCol w:w="1276"/>
      </w:tblGrid>
      <w:tr w:rsidR="003F1663" w:rsidRPr="003F1663" w:rsidTr="00F85433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Наименование по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казателя/задачи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теля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Единица из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мерения (по ОКЕИ)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Базовое значе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ние</w:t>
            </w:r>
          </w:p>
        </w:tc>
        <w:tc>
          <w:tcPr>
            <w:tcW w:w="4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Значение показателей по годам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Ответствен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ный за дости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жение пока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Информа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ционная система</w:t>
            </w:r>
          </w:p>
        </w:tc>
      </w:tr>
      <w:tr w:rsidR="003F1663" w:rsidRPr="003F1663" w:rsidTr="00F85433">
        <w:trPr>
          <w:trHeight w:val="44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3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3F1663" w:rsidRPr="003F1663" w:rsidTr="00F8543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3F1663" w:rsidRPr="003F1663" w:rsidTr="00977167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67" w:rsidRPr="003F1663" w:rsidRDefault="00977167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37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67" w:rsidRPr="003F1663" w:rsidRDefault="000E153A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</w:t>
            </w:r>
            <w:r w:rsidR="00977167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жилищно-коммунальные и бытовые услуги населению города Благовещенска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3F1663" w:rsidRPr="003F1663" w:rsidTr="00F8543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12388D"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8039E4" w:rsidP="008039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доступности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платы за коммунальные услуги населению города Благовещенска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возрастающий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  <w:p w:rsidR="008039E4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2E345F" w:rsidP="002E3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  <w:r w:rsidR="00F85433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А. – </w:t>
            </w:r>
            <w:r w:rsidR="00F85433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управления жилищно-коммунального хозяйства  города Благовещенска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B41F1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На бумажном 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носителе</w:t>
            </w:r>
          </w:p>
        </w:tc>
      </w:tr>
    </w:tbl>
    <w:p w:rsidR="00F85433" w:rsidRPr="003F1663" w:rsidRDefault="00F85433" w:rsidP="00745FF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056EF2" w:rsidP="006D27FE">
      <w:pPr>
        <w:pStyle w:val="a4"/>
        <w:numPr>
          <w:ilvl w:val="1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комплекса процессных мероприятий</w:t>
      </w:r>
      <w:r w:rsidR="00764B7B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</w:t>
      </w:r>
      <w:r w:rsidR="008564AF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6D27FE" w:rsidRPr="003F1663" w:rsidRDefault="008564AF" w:rsidP="008564AF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План достижения показателей </w:t>
      </w:r>
      <w:r w:rsidR="00056EF2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  <w:r w:rsidR="00764B7B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  <w:r w:rsidR="008D4247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49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19"/>
        <w:gridCol w:w="4170"/>
        <w:gridCol w:w="1161"/>
        <w:gridCol w:w="1428"/>
        <w:gridCol w:w="558"/>
        <w:gridCol w:w="561"/>
        <w:gridCol w:w="561"/>
        <w:gridCol w:w="561"/>
        <w:gridCol w:w="561"/>
        <w:gridCol w:w="561"/>
        <w:gridCol w:w="561"/>
        <w:gridCol w:w="561"/>
        <w:gridCol w:w="564"/>
        <w:gridCol w:w="561"/>
        <w:gridCol w:w="576"/>
        <w:gridCol w:w="1377"/>
      </w:tblGrid>
      <w:tr w:rsidR="003F1663" w:rsidRPr="003F1663" w:rsidTr="0012388D">
        <w:trPr>
          <w:trHeight w:val="349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208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На конец 2025 года</w:t>
            </w:r>
          </w:p>
        </w:tc>
      </w:tr>
      <w:tr w:rsidR="003F1663" w:rsidRPr="003F1663" w:rsidTr="008039E4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3F1663" w:rsidRPr="003F1663" w:rsidTr="0012388D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8D" w:rsidRPr="003F1663" w:rsidRDefault="001238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482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8D" w:rsidRPr="003F1663" w:rsidRDefault="000E153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3F1663" w:rsidRPr="003F1663" w:rsidTr="0012388D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="0012388D"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039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коммунальные услуги населению города Благовещенска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039E4" w:rsidP="00325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C36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FE" w:rsidRPr="003F1663" w:rsidRDefault="008039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B13751" w:rsidRDefault="00B13751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27FE" w:rsidRDefault="00B13751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37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B137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План достижения показателей комплек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 процессных мероприятий в 2026</w:t>
      </w:r>
      <w:r w:rsidRPr="00B137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W w:w="49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19"/>
        <w:gridCol w:w="4170"/>
        <w:gridCol w:w="1161"/>
        <w:gridCol w:w="1428"/>
        <w:gridCol w:w="558"/>
        <w:gridCol w:w="561"/>
        <w:gridCol w:w="561"/>
        <w:gridCol w:w="561"/>
        <w:gridCol w:w="561"/>
        <w:gridCol w:w="561"/>
        <w:gridCol w:w="561"/>
        <w:gridCol w:w="561"/>
        <w:gridCol w:w="564"/>
        <w:gridCol w:w="561"/>
        <w:gridCol w:w="576"/>
        <w:gridCol w:w="1377"/>
      </w:tblGrid>
      <w:tr w:rsidR="00B13751" w:rsidRPr="003F1663" w:rsidTr="00B13751">
        <w:trPr>
          <w:trHeight w:val="349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208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конец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2026</w:t>
            </w: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B13751" w:rsidRPr="003F1663" w:rsidTr="00B13751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13751" w:rsidRPr="003F1663" w:rsidTr="00B13751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482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B13751" w:rsidRPr="003F1663" w:rsidTr="00B13751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1.1.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коммунальные услуги населению города Благовещенска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B13751" w:rsidRPr="003F1663" w:rsidRDefault="00B13751" w:rsidP="00B1375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B13751" w:rsidRDefault="00B13751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13751" w:rsidRDefault="00B13751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13751" w:rsidRPr="003F1663" w:rsidRDefault="00B13751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764B7B" w:rsidP="008564AF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Перечень мероприятий</w:t>
      </w:r>
      <w:r w:rsidR="00046EFC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(р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езультатов</w:t>
      </w:r>
      <w:r w:rsidR="00046EFC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525"/>
        <w:gridCol w:w="1851"/>
        <w:gridCol w:w="1843"/>
        <w:gridCol w:w="2835"/>
        <w:gridCol w:w="709"/>
        <w:gridCol w:w="992"/>
        <w:gridCol w:w="992"/>
        <w:gridCol w:w="850"/>
        <w:gridCol w:w="710"/>
        <w:gridCol w:w="851"/>
        <w:gridCol w:w="850"/>
        <w:gridCol w:w="993"/>
        <w:gridCol w:w="850"/>
      </w:tblGrid>
      <w:tr w:rsidR="003F1663" w:rsidRPr="003F1663" w:rsidTr="001051EB">
        <w:tc>
          <w:tcPr>
            <w:tcW w:w="525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51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Тип </w:t>
            </w:r>
            <w:r w:rsidR="00B64B3A"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мероприятий (</w:t>
            </w: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результата</w:t>
            </w:r>
            <w:r w:rsidR="00B64B3A"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35" w:type="dxa"/>
            <w:vMerge w:val="restart"/>
          </w:tcPr>
          <w:p w:rsidR="00764B7B" w:rsidRPr="003F1663" w:rsidRDefault="00764B7B" w:rsidP="00B64B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  <w:vMerge w:val="restart"/>
          </w:tcPr>
          <w:p w:rsidR="00764B7B" w:rsidRPr="003F1663" w:rsidRDefault="00724BD7" w:rsidP="00724B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Единицы </w:t>
            </w:r>
            <w:proofErr w:type="spellStart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измеерения</w:t>
            </w:r>
            <w:proofErr w:type="spellEnd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(по ОКЕИ)</w:t>
            </w:r>
          </w:p>
        </w:tc>
        <w:tc>
          <w:tcPr>
            <w:tcW w:w="1984" w:type="dxa"/>
            <w:gridSpan w:val="2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104" w:type="dxa"/>
            <w:gridSpan w:val="6"/>
          </w:tcPr>
          <w:p w:rsidR="00764B7B" w:rsidRPr="003F1663" w:rsidRDefault="00977167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F1663" w:rsidRPr="003F1663" w:rsidTr="001051EB">
        <w:tc>
          <w:tcPr>
            <w:tcW w:w="525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1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3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B501FC" w:rsidRPr="003F1663" w:rsidRDefault="00B501FC" w:rsidP="00B501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</w:tr>
      <w:tr w:rsidR="003F1663" w:rsidRPr="003F1663" w:rsidTr="00446053">
        <w:tc>
          <w:tcPr>
            <w:tcW w:w="525" w:type="dxa"/>
          </w:tcPr>
          <w:p w:rsidR="00E75627" w:rsidRPr="003F1663" w:rsidRDefault="00E75627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326" w:type="dxa"/>
            <w:gridSpan w:val="12"/>
            <w:tcBorders>
              <w:bottom w:val="single" w:sz="4" w:space="0" w:color="auto"/>
            </w:tcBorders>
          </w:tcPr>
          <w:p w:rsidR="00E75627" w:rsidRPr="003F1663" w:rsidRDefault="000E153A" w:rsidP="003252A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3F1663" w:rsidRPr="003F1663" w:rsidTr="001051EB">
        <w:tc>
          <w:tcPr>
            <w:tcW w:w="525" w:type="dxa"/>
          </w:tcPr>
          <w:p w:rsidR="00286708" w:rsidRPr="003F1663" w:rsidRDefault="00286708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851" w:type="dxa"/>
          </w:tcPr>
          <w:p w:rsidR="00286708" w:rsidRPr="003F1663" w:rsidRDefault="00A549B2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 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Расходы, связанные с организацией единой теплоснабжающей организацией теплоснабжения в ценовых зонах теплоснабжения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 1</w:t>
            </w:r>
          </w:p>
        </w:tc>
        <w:tc>
          <w:tcPr>
            <w:tcW w:w="1843" w:type="dxa"/>
          </w:tcPr>
          <w:p w:rsidR="00286708" w:rsidRPr="003F1663" w:rsidRDefault="00EF0244" w:rsidP="003252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835" w:type="dxa"/>
          </w:tcPr>
          <w:p w:rsidR="00286708" w:rsidRPr="003F1663" w:rsidRDefault="00286708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финансовой поддержки, в целях возмещения выпадающих (недополученных) доходов, 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города Благовещенска (ОА «ДГК»)</w:t>
            </w:r>
          </w:p>
        </w:tc>
        <w:tc>
          <w:tcPr>
            <w:tcW w:w="709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  <w:r w:rsidR="008C364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3F1663" w:rsidRPr="003F1663" w:rsidTr="001051EB">
        <w:tc>
          <w:tcPr>
            <w:tcW w:w="525" w:type="dxa"/>
          </w:tcPr>
          <w:p w:rsidR="00286708" w:rsidRPr="003F1663" w:rsidRDefault="0028670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851" w:type="dxa"/>
          </w:tcPr>
          <w:p w:rsidR="00286708" w:rsidRPr="003F1663" w:rsidRDefault="00A549B2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теплоснабжающей организации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№2</w:t>
            </w:r>
          </w:p>
        </w:tc>
        <w:tc>
          <w:tcPr>
            <w:tcW w:w="1843" w:type="dxa"/>
          </w:tcPr>
          <w:p w:rsidR="00286708" w:rsidRPr="003F1663" w:rsidRDefault="00286708" w:rsidP="003252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2835" w:type="dxa"/>
          </w:tcPr>
          <w:p w:rsidR="00286708" w:rsidRPr="003F1663" w:rsidRDefault="00286708" w:rsidP="004866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дополнительной меры социальной поддержки гражданам в виде частичной платы за тепловую энергию, поставляемую единой теплос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набжающей организацией №2-ФГКУ «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 ФСБ России по Амурской области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286708" w:rsidRPr="003F1663" w:rsidRDefault="00286708" w:rsidP="008C36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  <w:r w:rsidR="008C364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3F1663" w:rsidRPr="003F1663" w:rsidTr="001051EB">
        <w:tc>
          <w:tcPr>
            <w:tcW w:w="525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851" w:type="dxa"/>
          </w:tcPr>
          <w:p w:rsidR="00EF0244" w:rsidRPr="003F1663" w:rsidRDefault="00EF0244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Предоставлена субсидия 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организациям, осуществляющим горячее водоснабжение, холодное  водоснабжение 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(в части компонента на холодную воду), холодное водоснабжение и (или) водоотведение на компенсацию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выпадающих доходов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воз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никающих с применением льготного тарифа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№3</w:t>
            </w:r>
          </w:p>
        </w:tc>
        <w:tc>
          <w:tcPr>
            <w:tcW w:w="1843" w:type="dxa"/>
          </w:tcPr>
          <w:p w:rsidR="00EF0244" w:rsidRPr="003F1663" w:rsidRDefault="00EF0244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835" w:type="dxa"/>
          </w:tcPr>
          <w:p w:rsidR="00EF0244" w:rsidRPr="00E25338" w:rsidRDefault="00EF0244" w:rsidP="002867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53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финансовой поддержки,  в целях компенсации выпадающих доходов организациям, осуществляющим горячее водоснабжение (в части компонента на холодную воду), холодное водоснабжение и (или) водоотведение, возникающих в связи с применением льготного тарифа (ООО «АКС»)</w:t>
            </w:r>
          </w:p>
          <w:p w:rsidR="00EF0244" w:rsidRPr="003F1663" w:rsidRDefault="00EF0244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EF0244" w:rsidRPr="003F1663" w:rsidRDefault="008C364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86708" w:rsidRPr="003F1663" w:rsidTr="001051EB">
        <w:tc>
          <w:tcPr>
            <w:tcW w:w="525" w:type="dxa"/>
          </w:tcPr>
          <w:p w:rsidR="00286708" w:rsidRPr="003F1663" w:rsidRDefault="0028670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1851" w:type="dxa"/>
          </w:tcPr>
          <w:p w:rsidR="00286708" w:rsidRPr="003F1663" w:rsidRDefault="00A549B2" w:rsidP="00CF4B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="00CF4B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Оборудованы контейнерные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площадк</w:t>
            </w:r>
            <w:r w:rsidR="00CF4B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сбора твердых коммунальных отходов (оборудование контейнерных площадок для раздельного сбора мусора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№4</w:t>
            </w:r>
            <w:proofErr w:type="gramEnd"/>
          </w:p>
        </w:tc>
        <w:tc>
          <w:tcPr>
            <w:tcW w:w="1843" w:type="dxa"/>
          </w:tcPr>
          <w:p w:rsidR="00286708" w:rsidRPr="003F1663" w:rsidRDefault="00286708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835" w:type="dxa"/>
          </w:tcPr>
          <w:p w:rsidR="00286708" w:rsidRPr="003F1663" w:rsidRDefault="00286708" w:rsidP="006F7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работ по оборудованию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709" w:type="dxa"/>
          </w:tcPr>
          <w:p w:rsidR="00286708" w:rsidRPr="003F1663" w:rsidRDefault="008C364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86708" w:rsidRPr="003F1663" w:rsidRDefault="00CF7BEE" w:rsidP="00CF7B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7BE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286708" w:rsidRPr="00463039" w:rsidRDefault="001737C4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7BE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10" w:type="dxa"/>
          </w:tcPr>
          <w:p w:rsidR="00286708" w:rsidRPr="003255CB" w:rsidRDefault="00F2375C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  <w:p w:rsidR="00BC6E47" w:rsidRPr="003255CB" w:rsidRDefault="00BC6E47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286708" w:rsidRPr="003255CB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86708" w:rsidRPr="003255CB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8564AF" w:rsidRDefault="008564A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13751" w:rsidRDefault="00B13751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13751" w:rsidRPr="003F1663" w:rsidRDefault="00B13751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501FC" w:rsidRPr="003F1663" w:rsidRDefault="00B501FC" w:rsidP="00AB5B5B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Финансовое обеспечение комплекса процессных мероприятий</w:t>
      </w:r>
      <w:r w:rsidR="003255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(проект бюджета 2026-2028 гг.)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418"/>
      </w:tblGrid>
      <w:tr w:rsidR="003F1663" w:rsidRPr="003F1663" w:rsidTr="00544BDF">
        <w:tc>
          <w:tcPr>
            <w:tcW w:w="5778" w:type="dxa"/>
            <w:vMerge w:val="restart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8931" w:type="dxa"/>
            <w:gridSpan w:val="7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Объем финансового обеспечения по годам реализации, </w:t>
            </w:r>
            <w:proofErr w:type="spellStart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тыс.руб</w:t>
            </w:r>
            <w:proofErr w:type="spellEnd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3F1663" w:rsidRPr="003F1663" w:rsidTr="00544BDF">
        <w:tc>
          <w:tcPr>
            <w:tcW w:w="5778" w:type="dxa"/>
            <w:vMerge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1276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1134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1276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1276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418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3255CB" w:rsidRPr="003F1663" w:rsidTr="00B13751">
        <w:tc>
          <w:tcPr>
            <w:tcW w:w="5778" w:type="dxa"/>
            <w:vAlign w:val="center"/>
          </w:tcPr>
          <w:p w:rsidR="003255CB" w:rsidRPr="003F1663" w:rsidRDefault="003255CB" w:rsidP="00CF7BEE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Комплекс процессных мероприятий  «</w:t>
            </w: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Обеспечение доступности коммунальных услуг, повышение качества  и надежности коммунального обслуживания населения</w:t>
            </w:r>
            <w:r w:rsidRPr="003F166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 (всего), 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446 971,7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461 726,5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475 748,6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475 748,6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494 778,5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514 569,6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2 869 543,5</w:t>
            </w:r>
          </w:p>
        </w:tc>
      </w:tr>
      <w:tr w:rsidR="003255CB" w:rsidRPr="003F1663" w:rsidTr="00B13751">
        <w:tc>
          <w:tcPr>
            <w:tcW w:w="5778" w:type="dxa"/>
            <w:vAlign w:val="center"/>
          </w:tcPr>
          <w:p w:rsidR="003255CB" w:rsidRPr="003F1663" w:rsidRDefault="003255CB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446 971,7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461 726,5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475 748,6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475 748,6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494 778,5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514 569,6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2 857 105,9</w:t>
            </w:r>
          </w:p>
        </w:tc>
      </w:tr>
      <w:tr w:rsidR="003255CB" w:rsidRPr="003F1663" w:rsidTr="00B13751">
        <w:tc>
          <w:tcPr>
            <w:tcW w:w="5778" w:type="dxa"/>
            <w:vAlign w:val="center"/>
          </w:tcPr>
          <w:p w:rsidR="003255CB" w:rsidRPr="003F1663" w:rsidRDefault="003255CB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427 670,5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442 247,0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462 558,8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462 558,8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481 061,1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500 303,5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2 764 708,4</w:t>
            </w:r>
          </w:p>
        </w:tc>
      </w:tr>
      <w:tr w:rsidR="003255CB" w:rsidRPr="003F1663" w:rsidTr="00B13751">
        <w:tc>
          <w:tcPr>
            <w:tcW w:w="5778" w:type="dxa"/>
            <w:vAlign w:val="center"/>
          </w:tcPr>
          <w:p w:rsidR="003255CB" w:rsidRPr="003F1663" w:rsidRDefault="003255CB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19 301,2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19 479,5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13 189,8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13 189,8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13 717,4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14 266,1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92 397,5</w:t>
            </w:r>
          </w:p>
        </w:tc>
      </w:tr>
      <w:tr w:rsidR="003255CB" w:rsidRPr="003F1663" w:rsidTr="003252A0">
        <w:tc>
          <w:tcPr>
            <w:tcW w:w="5778" w:type="dxa"/>
            <w:vAlign w:val="center"/>
          </w:tcPr>
          <w:p w:rsidR="003255CB" w:rsidRPr="003F1663" w:rsidRDefault="00325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организацией единой теплоснабжающей организацией теплоснабжения в ценовых зонах теплоснабжения» №1, всего, в том числе: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204 711,0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203 501,3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214 694,5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214 694,5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223 282,3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232 213,6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1 293 097,2</w:t>
            </w:r>
          </w:p>
        </w:tc>
      </w:tr>
      <w:tr w:rsidR="003255CB" w:rsidRPr="003F1663" w:rsidTr="003252A0">
        <w:tc>
          <w:tcPr>
            <w:tcW w:w="5778" w:type="dxa"/>
            <w:vAlign w:val="center"/>
          </w:tcPr>
          <w:p w:rsidR="003255CB" w:rsidRPr="003F1663" w:rsidRDefault="00325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204 711,0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203 501,3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214 694,5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214 694,5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223 282,3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232 213,6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1 293 097,2</w:t>
            </w:r>
          </w:p>
        </w:tc>
      </w:tr>
      <w:tr w:rsidR="003255CB" w:rsidRPr="003F1663" w:rsidTr="003252A0">
        <w:tc>
          <w:tcPr>
            <w:tcW w:w="5778" w:type="dxa"/>
            <w:vAlign w:val="center"/>
          </w:tcPr>
          <w:p w:rsidR="003255CB" w:rsidRPr="003F1663" w:rsidRDefault="00325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192 428,3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191 291,2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201 812,8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201 812,8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209 885,3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218 280,7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1 215 511,1</w:t>
            </w:r>
          </w:p>
        </w:tc>
      </w:tr>
      <w:tr w:rsidR="003255CB" w:rsidRPr="003F1663" w:rsidTr="003252A0">
        <w:tc>
          <w:tcPr>
            <w:tcW w:w="5778" w:type="dxa"/>
            <w:vAlign w:val="center"/>
          </w:tcPr>
          <w:p w:rsidR="003255CB" w:rsidRPr="003F1663" w:rsidRDefault="00325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12 282,7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12 210,1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12 881,7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12 881,7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13 397,0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13 932,9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77 586,1</w:t>
            </w:r>
          </w:p>
        </w:tc>
      </w:tr>
      <w:tr w:rsidR="003255CB" w:rsidRPr="003F1663" w:rsidTr="003252A0">
        <w:tc>
          <w:tcPr>
            <w:tcW w:w="5778" w:type="dxa"/>
            <w:vAlign w:val="center"/>
          </w:tcPr>
          <w:p w:rsidR="003255CB" w:rsidRPr="003F1663" w:rsidRDefault="00325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№2, всего, в том числе: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4 457,0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4 938,2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5 135,7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5 135,7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5 341,1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5 554,7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30 562,4</w:t>
            </w:r>
          </w:p>
        </w:tc>
        <w:bookmarkStart w:id="0" w:name="_GoBack"/>
        <w:bookmarkEnd w:id="0"/>
      </w:tr>
      <w:tr w:rsidR="003255CB" w:rsidRPr="003F1663" w:rsidTr="003252A0">
        <w:tc>
          <w:tcPr>
            <w:tcW w:w="5778" w:type="dxa"/>
            <w:vAlign w:val="center"/>
          </w:tcPr>
          <w:p w:rsidR="003255CB" w:rsidRPr="003F1663" w:rsidRDefault="00325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4 457,0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4 938,2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5 135,7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5 135,7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5 341,1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5 554,7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30 562,4</w:t>
            </w:r>
          </w:p>
        </w:tc>
      </w:tr>
      <w:tr w:rsidR="003255CB" w:rsidRPr="003F1663" w:rsidTr="003252A0">
        <w:tc>
          <w:tcPr>
            <w:tcW w:w="5778" w:type="dxa"/>
            <w:vAlign w:val="center"/>
          </w:tcPr>
          <w:p w:rsidR="003255CB" w:rsidRPr="003F1663" w:rsidRDefault="00325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4 189,6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4 641,9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4 827,6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4 827,6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5 020,7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5 221,5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28 728,9</w:t>
            </w:r>
          </w:p>
        </w:tc>
      </w:tr>
      <w:tr w:rsidR="003255CB" w:rsidRPr="003F1663" w:rsidTr="003252A0">
        <w:tc>
          <w:tcPr>
            <w:tcW w:w="5778" w:type="dxa"/>
            <w:vAlign w:val="center"/>
          </w:tcPr>
          <w:p w:rsidR="003255CB" w:rsidRPr="003F1663" w:rsidRDefault="00325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296,3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308,1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333,2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1 833,5</w:t>
            </w:r>
          </w:p>
        </w:tc>
      </w:tr>
      <w:tr w:rsidR="003255CB" w:rsidRPr="003F1663" w:rsidTr="003252A0">
        <w:tc>
          <w:tcPr>
            <w:tcW w:w="5778" w:type="dxa"/>
            <w:vAlign w:val="center"/>
          </w:tcPr>
          <w:p w:rsidR="003255CB" w:rsidRPr="003F1663" w:rsidRDefault="003255CB" w:rsidP="00F2375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Предоставлена субсидия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организациям, осуществляющим горячее водоснабжение, холодное  водоснабжение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(в части компонента на холодную воду), холодное водоснабжение и (или) водоотведение на компенсацию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выпадающих доходов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никающих с применением льготного тарифа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№3, всего, в том числе: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246 313,9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255 918,4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255 918,4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266 155,1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276 801,3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1 532 159,7</w:t>
            </w:r>
          </w:p>
        </w:tc>
      </w:tr>
      <w:tr w:rsidR="003255CB" w:rsidRPr="003F1663" w:rsidTr="003252A0">
        <w:tc>
          <w:tcPr>
            <w:tcW w:w="5778" w:type="dxa"/>
            <w:vAlign w:val="center"/>
          </w:tcPr>
          <w:p w:rsidR="003255CB" w:rsidRPr="003F1663" w:rsidRDefault="00325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246 313,9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255 918,4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255 918,4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266 155,1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276 801,3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1 532 159,7</w:t>
            </w:r>
          </w:p>
        </w:tc>
      </w:tr>
      <w:tr w:rsidR="003255CB" w:rsidRPr="003F1663" w:rsidTr="003252A0">
        <w:tc>
          <w:tcPr>
            <w:tcW w:w="5778" w:type="dxa"/>
            <w:vAlign w:val="center"/>
          </w:tcPr>
          <w:p w:rsidR="003255CB" w:rsidRPr="003F1663" w:rsidRDefault="003255C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246 313,9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255 918,4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255 918,4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266 155,1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276 801,3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1 532 159,7</w:t>
            </w:r>
          </w:p>
        </w:tc>
      </w:tr>
      <w:tr w:rsidR="003255CB" w:rsidRPr="003F1663" w:rsidTr="00B13751">
        <w:tc>
          <w:tcPr>
            <w:tcW w:w="5778" w:type="dxa"/>
            <w:vAlign w:val="center"/>
          </w:tcPr>
          <w:p w:rsidR="003255CB" w:rsidRPr="003F1663" w:rsidRDefault="003255CB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Оборудованы контейнерные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площадк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сбора твердых коммунальных отходов (оборудование контейнерных площадок для раздельного сбора мусора)» №4,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6 751,1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6 973,1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13 724,2</w:t>
            </w:r>
          </w:p>
        </w:tc>
      </w:tr>
      <w:tr w:rsidR="003255CB" w:rsidRPr="003F1663" w:rsidTr="00B13751">
        <w:tc>
          <w:tcPr>
            <w:tcW w:w="5778" w:type="dxa"/>
            <w:vAlign w:val="center"/>
          </w:tcPr>
          <w:p w:rsidR="003255CB" w:rsidRPr="003F1663" w:rsidRDefault="003255CB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6 751,1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6 973,1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13 724,2</w:t>
            </w:r>
          </w:p>
        </w:tc>
      </w:tr>
      <w:tr w:rsidR="003255CB" w:rsidRPr="003F1663" w:rsidTr="00B13751">
        <w:tc>
          <w:tcPr>
            <w:tcW w:w="5778" w:type="dxa"/>
            <w:vAlign w:val="center"/>
          </w:tcPr>
          <w:p w:rsidR="003255CB" w:rsidRPr="003F1663" w:rsidRDefault="003255CB" w:rsidP="00CF7BE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6 751,1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6 973,1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13 724,2</w:t>
            </w:r>
          </w:p>
        </w:tc>
      </w:tr>
    </w:tbl>
    <w:p w:rsidR="00205624" w:rsidRPr="003F1663" w:rsidRDefault="00205624" w:rsidP="00205624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3255CB" w:rsidRDefault="003255CB" w:rsidP="0020562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55CB" w:rsidRDefault="003255CB" w:rsidP="0020562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05624" w:rsidRDefault="003255CB" w:rsidP="0020562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55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3255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Финансовое обеспечение комплекса процессных мероприятий (бюджет 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3255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3255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гг.)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418"/>
      </w:tblGrid>
      <w:tr w:rsidR="003255CB" w:rsidRPr="003F1663" w:rsidTr="000E2A4B">
        <w:tc>
          <w:tcPr>
            <w:tcW w:w="5778" w:type="dxa"/>
            <w:vMerge w:val="restart"/>
          </w:tcPr>
          <w:p w:rsidR="003255CB" w:rsidRPr="003F1663" w:rsidRDefault="003255CB" w:rsidP="000E2A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8931" w:type="dxa"/>
            <w:gridSpan w:val="7"/>
          </w:tcPr>
          <w:p w:rsidR="003255CB" w:rsidRPr="003F1663" w:rsidRDefault="003255CB" w:rsidP="000E2A4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Объем финансового обеспечения по годам реализации, </w:t>
            </w:r>
            <w:proofErr w:type="spellStart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3255CB" w:rsidRPr="003F1663" w:rsidTr="000E2A4B">
        <w:tc>
          <w:tcPr>
            <w:tcW w:w="5778" w:type="dxa"/>
            <w:vMerge/>
          </w:tcPr>
          <w:p w:rsidR="003255CB" w:rsidRPr="003F1663" w:rsidRDefault="003255CB" w:rsidP="000E2A4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3255CB" w:rsidRPr="003F1663" w:rsidRDefault="003255CB" w:rsidP="000E2A4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1276" w:type="dxa"/>
          </w:tcPr>
          <w:p w:rsidR="003255CB" w:rsidRPr="003F1663" w:rsidRDefault="003255CB" w:rsidP="000E2A4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:rsidR="003255CB" w:rsidRPr="003F1663" w:rsidRDefault="003255CB" w:rsidP="000E2A4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1134" w:type="dxa"/>
          </w:tcPr>
          <w:p w:rsidR="003255CB" w:rsidRPr="003F1663" w:rsidRDefault="003255CB" w:rsidP="000E2A4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1276" w:type="dxa"/>
          </w:tcPr>
          <w:p w:rsidR="003255CB" w:rsidRPr="003F1663" w:rsidRDefault="003255CB" w:rsidP="000E2A4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1276" w:type="dxa"/>
          </w:tcPr>
          <w:p w:rsidR="003255CB" w:rsidRPr="003F1663" w:rsidRDefault="003255CB" w:rsidP="000E2A4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418" w:type="dxa"/>
          </w:tcPr>
          <w:p w:rsidR="003255CB" w:rsidRPr="003F1663" w:rsidRDefault="003255CB" w:rsidP="000E2A4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3255CB" w:rsidRPr="00E25338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Комплекс процессных мероприятий  «</w:t>
            </w: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Обеспечение доступности коммунальных услуг, повышение качества  и надежности коммунального обслуживания населения</w:t>
            </w:r>
            <w:r w:rsidRPr="003F166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 (всего), 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446 971,7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454 753,4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475 748,6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90 707,0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94 335,4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98 108,9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1 660 625,0</w:t>
            </w:r>
          </w:p>
        </w:tc>
      </w:tr>
      <w:tr w:rsidR="003255CB" w:rsidRPr="00E25338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446 971,7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454 753,4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475 748,6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90 707,0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94 335,4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98 108,9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1 660 625,0</w:t>
            </w:r>
          </w:p>
        </w:tc>
      </w:tr>
      <w:tr w:rsidR="003255CB" w:rsidRPr="00E25338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427 670,5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442 247,0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462 558,8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89 494,3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93 074,2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96 797,2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1 611 842,0</w:t>
            </w:r>
          </w:p>
        </w:tc>
      </w:tr>
      <w:tr w:rsidR="003255CB" w:rsidRPr="00E25338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19 301,2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12 506,4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13 189,8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1 212,7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1 261,2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1 311,7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48 783,0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организацией единой теплоснабжающей организацией теплоснабжения в ценовых зонах теплоснабжения» №1, всего, в том числе: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204 711,0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203 501,3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214 694,5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15 473,1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16 092,0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16 735,8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671 207,7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204 711,0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203 501,3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214 694,5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15 473,1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16 092,0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16 735,8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671 207,7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192 428,3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191 291,2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201 812,8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14 544,7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15 126,5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15 731,6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630 935,1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12 282,7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12 210,1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12 881,7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928,4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965,5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1 004,2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40 272,6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№2, всего, в том числе: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4 457,0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4 938,2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5 135,7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4 739,4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4 929,1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5 126,2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29 325,6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4 457,0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4 938,2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5 135,7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4 739,4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4 929,1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5 126,2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29 325,6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4 189,6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4 641,9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4 827,6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4 455,1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4 633,4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4 818,7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27 566,3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267,4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296,3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308,1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284,3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295,7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307,5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1 759,3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Предоставлена субсидия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организациям, осуществляющим горячее водоснабжение, холодное  водоснабжение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(в части компонента на холодную воду), холодное водоснабжение и (или) водоотведение на компенсацию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выпадающих доходов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никающих с применением льготного тарифа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№3, всего, в том числе: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246 313,9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255 918,4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70 494,5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73 314,3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76 246,9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953 340,6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246 313,9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255 918,4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70 494,5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73 314,3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76 246,9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953 340,6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246 313,9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255 918,4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70 494,5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73 314,3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76 246,9</w:t>
            </w:r>
          </w:p>
        </w:tc>
        <w:tc>
          <w:tcPr>
            <w:tcW w:w="1418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953 340,6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Оборудованы контейнерные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площадк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сбора твердых коммунальных отходов (оборудование контейнерных площадок для раздельного сбора мусора)» №4,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6 751,1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6 751,1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6 751,1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6 751,1</w:t>
            </w:r>
          </w:p>
        </w:tc>
      </w:tr>
      <w:tr w:rsidR="003255CB" w:rsidRPr="003255CB" w:rsidTr="000E2A4B">
        <w:tc>
          <w:tcPr>
            <w:tcW w:w="5778" w:type="dxa"/>
            <w:vAlign w:val="center"/>
          </w:tcPr>
          <w:p w:rsidR="003255CB" w:rsidRPr="003F1663" w:rsidRDefault="003255CB" w:rsidP="000E2A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6 751,1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5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5CB" w:rsidRPr="003255CB" w:rsidRDefault="003255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5CB">
              <w:rPr>
                <w:rFonts w:ascii="Times New Roman" w:hAnsi="Times New Roman" w:cs="Times New Roman"/>
                <w:sz w:val="18"/>
                <w:szCs w:val="18"/>
              </w:rPr>
              <w:t>6 751,1</w:t>
            </w:r>
          </w:p>
        </w:tc>
      </w:tr>
    </w:tbl>
    <w:p w:rsidR="003255CB" w:rsidRDefault="003255CB" w:rsidP="0020562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55CB" w:rsidRPr="003F1663" w:rsidRDefault="003255CB" w:rsidP="0020562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05624" w:rsidRPr="003F1663" w:rsidRDefault="00205624" w:rsidP="00AB5B5B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реализации комплекса </w:t>
      </w:r>
      <w:r w:rsidR="000E153A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процессных мероприятий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3"/>
        <w:gridCol w:w="3014"/>
        <w:gridCol w:w="3014"/>
        <w:gridCol w:w="3014"/>
        <w:gridCol w:w="3014"/>
      </w:tblGrid>
      <w:tr w:rsidR="003F1663" w:rsidRPr="003F1663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Задача, мероприятие (результат)/контрольная точка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Дата наступления контрольной точки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Ответственный исполнитель (ФИО,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 подтверждающего документа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Информационная система (источник данных)</w:t>
            </w:r>
          </w:p>
        </w:tc>
      </w:tr>
      <w:tr w:rsidR="003F1663" w:rsidRPr="003F1663" w:rsidTr="00205624"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0E153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3F1663" w:rsidRPr="003F1663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организацией единой теплоснабжающей организацией теплоснабжения в ценовых зонах теплоснабжения»</w:t>
            </w:r>
            <w:r w:rsidR="003252A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0E153A" w:rsidP="00CF4B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CF4B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оловьева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154A85" w:rsidRPr="003F1663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85" w:rsidRPr="003F1663" w:rsidRDefault="00154A85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организацией единой теплоснабжающей организацией теплоснабжения в ценовых зонах теплоснабжения» №1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85" w:rsidRPr="003F1663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3F1663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3F1663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85" w:rsidRPr="003F1663" w:rsidRDefault="00CF4B3E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оловьева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154A8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154A8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85" w:rsidRPr="003F1663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3F1663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3F1663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85" w:rsidRPr="003F1663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3F1663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54A85" w:rsidRPr="003F1663" w:rsidRDefault="00154A8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5C4DC0" w:rsidRPr="003F1663" w:rsidTr="00BC646B">
        <w:trPr>
          <w:trHeight w:val="1566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C0" w:rsidRPr="003F1663" w:rsidRDefault="00684384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1.1</w:t>
            </w:r>
            <w:r w:rsidR="005C4DC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Заключено Соглашение Администрации города Благовещенска  с Министерством ЖКХ о предоставлении субсидии из областного бюджета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5C4DC0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4DC0" w:rsidRPr="003F1663" w:rsidRDefault="005C4DC0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4DC0" w:rsidRPr="003F1663" w:rsidRDefault="005C4DC0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30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384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84384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84384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84384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84384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84384" w:rsidRDefault="00684384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4DC0" w:rsidRPr="003F1663" w:rsidRDefault="00CF4B3E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оловьева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684384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684384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5C4DC0" w:rsidP="003751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5C4D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DC0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5C4DC0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 w:rsidR="006843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5C4DC0" w:rsidRPr="003F1663" w:rsidRDefault="00684384" w:rsidP="00BC646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Заключено Соглашение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 управлением  ЖКХ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</w:t>
            </w:r>
            <w:r w:rsidR="00BC64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АО «ДГК»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 предоставлении субсидии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BC646B" w:rsidP="00BC64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</w:t>
            </w:r>
            <w:r w:rsidR="005C4DC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5C4DC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DC0" w:rsidRPr="003F1663" w:rsidRDefault="005C4DC0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BC64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5C4DC0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DC0" w:rsidRPr="003F1663" w:rsidTr="00BC646B">
        <w:trPr>
          <w:trHeight w:val="783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3F1663" w:rsidRDefault="005C4DC0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 w:rsidR="00BC64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5C4DC0" w:rsidRPr="003F1663" w:rsidRDefault="00BC646B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Принято заявление на выплату субсидии</w:t>
            </w:r>
          </w:p>
          <w:p w:rsidR="005C4DC0" w:rsidRPr="003F1663" w:rsidRDefault="005C4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BC646B" w:rsidP="00BC64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15.12</w:t>
            </w:r>
            <w:r w:rsidR="005C4DC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5C4DC0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BC64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3F1663" w:rsidRDefault="005C4DC0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DC0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3F1663" w:rsidRDefault="005C4DC0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 w:rsidR="00BC64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5C4DC0" w:rsidRPr="003F1663" w:rsidRDefault="00BC646B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Выплачена субсидия</w:t>
            </w:r>
          </w:p>
          <w:p w:rsidR="005C4DC0" w:rsidRPr="003F1663" w:rsidRDefault="005C4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3F1663" w:rsidRDefault="00BC646B" w:rsidP="00BC64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</w:t>
            </w:r>
            <w:r w:rsidR="005C4DC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C4DC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3F1663" w:rsidRDefault="00BC646B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</w:t>
            </w:r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</w:t>
            </w:r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3F1663" w:rsidRDefault="00BC64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DC0" w:rsidRPr="003F1663" w:rsidRDefault="005C4DC0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C4DC0" w:rsidRPr="003F1663" w:rsidTr="003252A0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5C4DC0" w:rsidP="005C4DC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организацией единой теплоснабжающей организацией теплоснабжения в ценовых зонах теплоснабжения» №1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3F1663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3F1663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CF4B3E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оловьева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C4DC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5C4DC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3F1663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3F1663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0" w:rsidRPr="003F1663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3F1663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C4DC0" w:rsidRPr="003F1663" w:rsidRDefault="005C4DC0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BC646B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1.1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Заключено Соглашение Администрации города Благовещенска  с Министерством ЖКХ о предоставлении субсидии из областного бюджета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3F1663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3F1663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46B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оловьева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BC646B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BC646B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 </w:t>
            </w:r>
          </w:p>
          <w:p w:rsidR="00CF4B3E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F4B3E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F4B3E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F4B3E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F4B3E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F4B3E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46B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Заключено Соглашение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 управлением  ЖКХ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АО «ДГК»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 предоставлении субсидии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6.2026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46B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Принято заявление на выплату субсидии</w:t>
            </w:r>
          </w:p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15.12.2026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46B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Выплачена субсидия</w:t>
            </w:r>
          </w:p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2.2026</w:t>
            </w:r>
          </w:p>
        </w:tc>
        <w:tc>
          <w:tcPr>
            <w:tcW w:w="3014" w:type="dxa"/>
            <w:tcBorders>
              <w:left w:val="single" w:sz="4" w:space="0" w:color="auto"/>
              <w:right w:val="single" w:sz="4" w:space="0" w:color="auto"/>
            </w:tcBorders>
          </w:tcPr>
          <w:p w:rsidR="00CF4B3E" w:rsidRPr="003F1663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3F1663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</w:t>
            </w:r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46B" w:rsidRPr="003F1663" w:rsidTr="003252A0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6B" w:rsidRPr="003F1663" w:rsidRDefault="00BC646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46B" w:rsidRPr="003F1663" w:rsidRDefault="00BC646B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46B" w:rsidRPr="003F1663" w:rsidRDefault="00BC646B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3F1663" w:rsidRDefault="00BC646B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3F1663" w:rsidRDefault="00BC646B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3F1663" w:rsidRDefault="00CF4B3E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оловьева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BC646B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BC646B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3F1663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3F1663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B" w:rsidRPr="003F1663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3F1663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46B" w:rsidRPr="003F1663" w:rsidRDefault="00BC646B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149CF" w:rsidRPr="003F1663" w:rsidTr="003252A0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установлением в ценовых зонах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3F1663" w:rsidRDefault="00CF4B3E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оловьева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149C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5149C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149CF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1.1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Заключено Соглашение Администрации города Благовещенска  с Министерством ЖКХ о предоставлении субсидии из областного бюджета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9CF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</w:p>
          <w:p w:rsidR="005149CF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149CF" w:rsidRPr="003F1663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оловьева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149C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5149C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149CF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Заключено Соглашение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 управлением  ЖКХ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АО «ДГК»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 предоставлении субсидии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149CF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Принято заявление на выплату субсидии</w:t>
            </w:r>
          </w:p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15.12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5149CF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Выплачена субсидия</w:t>
            </w:r>
          </w:p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</w:t>
            </w:r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CF" w:rsidRPr="003F1663" w:rsidRDefault="005149CF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0715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CF4B3E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оловьева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99071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99071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90715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1.1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Заключено Соглашение Администрации города Благовещенска  с Министерством ЖКХ о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предоставлении субсидии из областного бюджета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15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</w:p>
          <w:p w:rsidR="00990715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CF4B3E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оловьева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99071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</w:t>
            </w:r>
            <w:proofErr w:type="gramEnd"/>
            <w:r w:rsidR="0099071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0715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990715" w:rsidRPr="003F1663" w:rsidRDefault="00990715" w:rsidP="0099071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контракт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 УЖКХ и </w:t>
            </w:r>
            <w:r w:rsidRPr="00990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"ПУ ФСБ России по Амурской области" о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предоставлении субсидии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01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6.2026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0715" w:rsidRPr="003F1663" w:rsidTr="00E25338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Принято заявление на выплату субсидии</w:t>
            </w:r>
          </w:p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15.12.2026</w:t>
            </w:r>
          </w:p>
        </w:tc>
        <w:tc>
          <w:tcPr>
            <w:tcW w:w="3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0715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Выплачена субсидия</w:t>
            </w:r>
          </w:p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</w:t>
            </w:r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0715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15" w:rsidRPr="003F1663" w:rsidRDefault="00990715" w:rsidP="00F854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Предоставлена субсидия 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организациям, осуществляющим горячее водоснабжение, холодное  водоснабжение 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(в части компонента на холодную воду), холодное водоснабжение и (или) водоотведение на компенсацию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выпадающих доходов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воз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никающих с применением льготного тарифа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772130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</w:t>
            </w:r>
            <w:r w:rsidR="00990715" w:rsidRPr="00F15F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990715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«Финансовое обеспечение государственных полномочий Амурской области по компенсации организациям, осуществляющим горячее водоснабжение, холодное  водоснабжение и (или) водоотведение, выпадающих доходов возникающих при применении льготных тарифов» №3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772130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</w:t>
            </w:r>
            <w:r w:rsidRPr="00F15F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90715" w:rsidRPr="003F1663" w:rsidRDefault="00990715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990715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15" w:rsidRPr="003F1663" w:rsidRDefault="00990715" w:rsidP="00D64A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3.1. </w:t>
            </w:r>
          </w:p>
          <w:p w:rsidR="00990715" w:rsidRPr="003F1663" w:rsidRDefault="00F64040" w:rsidP="00D64AB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Подано заявление </w:t>
            </w:r>
            <w:r w:rsidR="0099071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071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ресурсоснабжающей</w:t>
            </w:r>
            <w:proofErr w:type="spellEnd"/>
            <w:r w:rsidR="0099071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организацией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о намерении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заключить 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F64040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31.03</w:t>
            </w:r>
            <w:r w:rsidR="0099071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  <w:p w:rsidR="00990715" w:rsidRPr="003F1663" w:rsidRDefault="00990715" w:rsidP="005F064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Э.Н.</w:t>
            </w:r>
            <w:r>
              <w:t xml:space="preserve"> </w:t>
            </w:r>
            <w:r w:rsidRPr="00F15F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F64040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0715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15" w:rsidRPr="003F1663" w:rsidRDefault="00990715" w:rsidP="00F6404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3.2.  Заключен</w:t>
            </w:r>
            <w:r w:rsidR="00F640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40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между УЖКХ </w:t>
            </w:r>
            <w:proofErr w:type="gramStart"/>
            <w:r w:rsidR="00F640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ООО</w:t>
            </w:r>
            <w:proofErr w:type="gramEnd"/>
            <w:r w:rsidR="00F640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«АКС» о предоставлении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990715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03.</w:t>
            </w:r>
            <w:r w:rsidR="00F640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Э.Н.</w:t>
            </w:r>
            <w:r>
              <w:t xml:space="preserve"> </w:t>
            </w:r>
            <w:r w:rsidRPr="00F15F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0715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15" w:rsidRPr="003F1663" w:rsidRDefault="00990715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3.3.</w:t>
            </w:r>
          </w:p>
          <w:p w:rsidR="00990715" w:rsidRPr="003F1663" w:rsidRDefault="00F64040" w:rsidP="00F854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Выплачена  субсидия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772130" w:rsidP="007721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</w:t>
            </w:r>
            <w:r w:rsidR="0099071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772130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</w:t>
            </w:r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990715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3.4. </w:t>
            </w:r>
          </w:p>
          <w:p w:rsidR="00990715" w:rsidRPr="003F1663" w:rsidRDefault="00990715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 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0715" w:rsidRPr="003F1663" w:rsidRDefault="00772130" w:rsidP="007721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99071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990715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772130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Бычихина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главный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15" w:rsidRPr="003F1663" w:rsidRDefault="00990715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A577B5">
        <w:trPr>
          <w:trHeight w:val="172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Предоставлена субсидия 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организациям, осуществляющим горячее водоснабжение, холодное  водоснабжение 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(в части компонента на холодную воду), холодное водоснабжение и (или) водоотведение на компенсацию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выпадающих доходов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воз</w:t>
            </w:r>
            <w:r w:rsidR="00F35C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никающих с применением льготного тарифа</w:t>
            </w:r>
            <w:r w:rsidR="00F35CC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</w:t>
            </w:r>
            <w:r w:rsidRPr="00F15F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BC6E47" w:rsidRPr="003F1663" w:rsidTr="00BC6E47">
        <w:trPr>
          <w:trHeight w:val="1188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3.1. </w:t>
            </w: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Подано заявление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ресурсоснабжающей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организацией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о намерении заключить соглашение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31.03.2026</w:t>
            </w: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Бычихина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главный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BC6E47">
        <w:trPr>
          <w:trHeight w:val="112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3.2.  Заключен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между УЖКХ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«АКС» о предоставлении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Бычихина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главный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BC6E47">
        <w:trPr>
          <w:trHeight w:val="853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3.3.</w:t>
            </w: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Выплачена  субсидия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973166">
              <w:rPr>
                <w:rFonts w:ascii="Times New Roman" w:hAnsi="Times New Roman" w:cs="Times New Roman"/>
                <w:sz w:val="20"/>
                <w:szCs w:val="20"/>
              </w:rPr>
              <w:t xml:space="preserve"> П.В</w:t>
            </w:r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начальник  финансового отдела  </w:t>
            </w:r>
            <w:proofErr w:type="spellStart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4816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BC6E47">
        <w:trPr>
          <w:trHeight w:val="105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3.4. </w:t>
            </w: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 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Бычихина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главный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A577B5">
        <w:trPr>
          <w:trHeight w:val="172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5F06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CF4B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Оборудованы контейнерные</w:t>
            </w:r>
            <w:r w:rsidR="00CF4B3E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площадк</w:t>
            </w:r>
            <w:r w:rsidR="00CF4B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="00CF4B3E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сбора твердых коммунальных отходов (оборудование контейнерных площадок для раздельного сбора мусора)» №4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CF4B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Оборудованы контейнерные</w:t>
            </w:r>
            <w:r w:rsidR="00CF4B3E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площадк</w:t>
            </w:r>
            <w:r w:rsidR="00CF4B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сбора твердых коммунальных отходов (оборудование контейнерных площадок для раздельного сбора мусора)» №4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4B5FF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4.1. 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Опубликован 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4B5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4B5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 Начальник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4.2.</w:t>
            </w:r>
          </w:p>
          <w:p w:rsidR="00BC6E47" w:rsidRPr="003F1663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15.03.2025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 Начальник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4.3</w:t>
            </w:r>
          </w:p>
          <w:p w:rsidR="00BC6E47" w:rsidRPr="003F1663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 Начальник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4.4</w:t>
            </w:r>
          </w:p>
          <w:p w:rsidR="00BC6E47" w:rsidRPr="003F1663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Выполненные работы приняты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1C2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4.5</w:t>
            </w:r>
          </w:p>
          <w:p w:rsidR="00BC6E47" w:rsidRPr="003F1663" w:rsidRDefault="00BC6E47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оплачены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529A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бухгалтер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BC6E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CF4B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Оборудованы контейнерные</w:t>
            </w:r>
            <w:r w:rsidR="00CF4B3E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площадк</w:t>
            </w:r>
            <w:r w:rsidR="00CF4B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="00CF4B3E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для сбора твердых коммунальных отходов (оборудование контейнерных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площадок для раздельного сбора мусора)» №4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4.1. 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Опубликован 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4.2.</w:t>
            </w: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15.03.2026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4.3</w:t>
            </w: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proofErr w:type="gram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4.4</w:t>
            </w: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Выполненные работы приняты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C6E47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4.5</w:t>
            </w:r>
          </w:p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оплачены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бухгалтер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7" w:rsidRPr="003F1663" w:rsidRDefault="00BC6E47" w:rsidP="00E253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331625" w:rsidRPr="003F1663" w:rsidRDefault="00331625" w:rsidP="00331625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</w:rPr>
      </w:pPr>
    </w:p>
    <w:p w:rsidR="00331625" w:rsidRPr="003F1663" w:rsidRDefault="00331625" w:rsidP="00331625">
      <w:pPr>
        <w:tabs>
          <w:tab w:val="left" w:pos="1935"/>
        </w:tabs>
        <w:spacing w:after="0"/>
        <w:rPr>
          <w:color w:val="000000" w:themeColor="text1"/>
        </w:rPr>
      </w:pPr>
    </w:p>
    <w:p w:rsidR="00205624" w:rsidRPr="003F1663" w:rsidRDefault="00205624" w:rsidP="0020562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8564A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8564AF" w:rsidRPr="003F1663" w:rsidSect="00FA54D4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A0B"/>
    <w:multiLevelType w:val="multilevel"/>
    <w:tmpl w:val="5ADC03C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25E56"/>
    <w:rsid w:val="000269AA"/>
    <w:rsid w:val="00037A97"/>
    <w:rsid w:val="00046EFC"/>
    <w:rsid w:val="00052344"/>
    <w:rsid w:val="00056EF2"/>
    <w:rsid w:val="00073AB6"/>
    <w:rsid w:val="00085ED4"/>
    <w:rsid w:val="00087582"/>
    <w:rsid w:val="000C398D"/>
    <w:rsid w:val="000D00C2"/>
    <w:rsid w:val="000D5639"/>
    <w:rsid w:val="000E153A"/>
    <w:rsid w:val="001051EB"/>
    <w:rsid w:val="0012388D"/>
    <w:rsid w:val="001423C4"/>
    <w:rsid w:val="001440CD"/>
    <w:rsid w:val="001522C1"/>
    <w:rsid w:val="00154A85"/>
    <w:rsid w:val="001737C4"/>
    <w:rsid w:val="001A4B19"/>
    <w:rsid w:val="001B636F"/>
    <w:rsid w:val="001E184F"/>
    <w:rsid w:val="001E6127"/>
    <w:rsid w:val="00205624"/>
    <w:rsid w:val="002103BE"/>
    <w:rsid w:val="0023085E"/>
    <w:rsid w:val="002505F4"/>
    <w:rsid w:val="002762EC"/>
    <w:rsid w:val="00286708"/>
    <w:rsid w:val="002A29BF"/>
    <w:rsid w:val="002D2301"/>
    <w:rsid w:val="002E345F"/>
    <w:rsid w:val="00303B10"/>
    <w:rsid w:val="003252A0"/>
    <w:rsid w:val="003255CB"/>
    <w:rsid w:val="00327589"/>
    <w:rsid w:val="00331625"/>
    <w:rsid w:val="00371D3B"/>
    <w:rsid w:val="003751E0"/>
    <w:rsid w:val="003827C6"/>
    <w:rsid w:val="00385370"/>
    <w:rsid w:val="003A2F39"/>
    <w:rsid w:val="003C4105"/>
    <w:rsid w:val="003D0AB1"/>
    <w:rsid w:val="003F1663"/>
    <w:rsid w:val="003F4AEE"/>
    <w:rsid w:val="004077D3"/>
    <w:rsid w:val="00415CA3"/>
    <w:rsid w:val="00446053"/>
    <w:rsid w:val="00463039"/>
    <w:rsid w:val="0048669E"/>
    <w:rsid w:val="004B5FF3"/>
    <w:rsid w:val="004C6E66"/>
    <w:rsid w:val="004E6CDA"/>
    <w:rsid w:val="004F6E46"/>
    <w:rsid w:val="005149CF"/>
    <w:rsid w:val="00544BDF"/>
    <w:rsid w:val="005C2E3B"/>
    <w:rsid w:val="005C4DC0"/>
    <w:rsid w:val="005C7B90"/>
    <w:rsid w:val="005F064A"/>
    <w:rsid w:val="00636179"/>
    <w:rsid w:val="00643DEA"/>
    <w:rsid w:val="00665068"/>
    <w:rsid w:val="00670097"/>
    <w:rsid w:val="00684384"/>
    <w:rsid w:val="00684E7D"/>
    <w:rsid w:val="0069718A"/>
    <w:rsid w:val="006D27FE"/>
    <w:rsid w:val="006E1C28"/>
    <w:rsid w:val="006E4C7F"/>
    <w:rsid w:val="006F7A19"/>
    <w:rsid w:val="00721991"/>
    <w:rsid w:val="00724BD7"/>
    <w:rsid w:val="00745FF1"/>
    <w:rsid w:val="00764B7B"/>
    <w:rsid w:val="00772130"/>
    <w:rsid w:val="008039E4"/>
    <w:rsid w:val="00855C99"/>
    <w:rsid w:val="008564AF"/>
    <w:rsid w:val="00872026"/>
    <w:rsid w:val="008C3648"/>
    <w:rsid w:val="008D1484"/>
    <w:rsid w:val="008D4247"/>
    <w:rsid w:val="008D73A3"/>
    <w:rsid w:val="0090699A"/>
    <w:rsid w:val="009133AB"/>
    <w:rsid w:val="009328E8"/>
    <w:rsid w:val="00960AA8"/>
    <w:rsid w:val="00977167"/>
    <w:rsid w:val="0097785F"/>
    <w:rsid w:val="00990715"/>
    <w:rsid w:val="009A210E"/>
    <w:rsid w:val="009C3310"/>
    <w:rsid w:val="00A07BA0"/>
    <w:rsid w:val="00A16305"/>
    <w:rsid w:val="00A20EAC"/>
    <w:rsid w:val="00A3319E"/>
    <w:rsid w:val="00A3492E"/>
    <w:rsid w:val="00A516DE"/>
    <w:rsid w:val="00A549B2"/>
    <w:rsid w:val="00A577B5"/>
    <w:rsid w:val="00A67938"/>
    <w:rsid w:val="00AA475A"/>
    <w:rsid w:val="00AB5B5B"/>
    <w:rsid w:val="00AE5211"/>
    <w:rsid w:val="00B13751"/>
    <w:rsid w:val="00B155B9"/>
    <w:rsid w:val="00B253B7"/>
    <w:rsid w:val="00B501FC"/>
    <w:rsid w:val="00B646EA"/>
    <w:rsid w:val="00B64B3A"/>
    <w:rsid w:val="00BA4FD6"/>
    <w:rsid w:val="00BC646B"/>
    <w:rsid w:val="00BC6E47"/>
    <w:rsid w:val="00C30373"/>
    <w:rsid w:val="00C626BE"/>
    <w:rsid w:val="00C76700"/>
    <w:rsid w:val="00CC76E5"/>
    <w:rsid w:val="00CE1D10"/>
    <w:rsid w:val="00CF4B3E"/>
    <w:rsid w:val="00CF7BEE"/>
    <w:rsid w:val="00D64AB6"/>
    <w:rsid w:val="00DD4908"/>
    <w:rsid w:val="00E25338"/>
    <w:rsid w:val="00E25F47"/>
    <w:rsid w:val="00E47C55"/>
    <w:rsid w:val="00E529AC"/>
    <w:rsid w:val="00E653EA"/>
    <w:rsid w:val="00E71646"/>
    <w:rsid w:val="00E75627"/>
    <w:rsid w:val="00E960E4"/>
    <w:rsid w:val="00EB7187"/>
    <w:rsid w:val="00EC7096"/>
    <w:rsid w:val="00EF0244"/>
    <w:rsid w:val="00F051D0"/>
    <w:rsid w:val="00F15FFD"/>
    <w:rsid w:val="00F1655C"/>
    <w:rsid w:val="00F2375C"/>
    <w:rsid w:val="00F3362D"/>
    <w:rsid w:val="00F35CC8"/>
    <w:rsid w:val="00F4438A"/>
    <w:rsid w:val="00F64040"/>
    <w:rsid w:val="00F762CA"/>
    <w:rsid w:val="00F85433"/>
    <w:rsid w:val="00F87AC4"/>
    <w:rsid w:val="00F93AB5"/>
    <w:rsid w:val="00FA1402"/>
    <w:rsid w:val="00FA54D4"/>
    <w:rsid w:val="00FA6A3B"/>
    <w:rsid w:val="00FB41F1"/>
    <w:rsid w:val="00FB6633"/>
    <w:rsid w:val="00FD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5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5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7419E-A2D9-444F-B41F-6986BDAC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13</Pages>
  <Words>3213</Words>
  <Characters>18319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Журавлёва Татьяна Викторовна</dc:creator>
  <cp:keywords/>
  <dc:description/>
  <cp:lastModifiedBy>Журавлёва Татьяна Викторовна</cp:lastModifiedBy>
  <cp:revision>117</cp:revision>
  <cp:lastPrinted>2024-08-09T02:51:00Z</cp:lastPrinted>
  <dcterms:created xsi:type="dcterms:W3CDTF">2024-05-16T08:18:00Z</dcterms:created>
  <dcterms:modified xsi:type="dcterms:W3CDTF">2025-11-14T07:50:00Z</dcterms:modified>
</cp:coreProperties>
</file>